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7C" w:rsidRDefault="00863A7C" w:rsidP="00863A7C">
      <w:pPr>
        <w:jc w:val="center"/>
        <w:outlineLvl w:val="0"/>
        <w:rPr>
          <w:b/>
          <w:bCs/>
        </w:rPr>
      </w:pPr>
      <w:bookmarkStart w:id="0" w:name="_Toc27172"/>
      <w:r>
        <w:rPr>
          <w:b/>
          <w:bCs/>
        </w:rPr>
        <w:t>实施七项蓝天行动</w:t>
      </w:r>
      <w:r>
        <w:rPr>
          <w:b/>
          <w:bCs/>
        </w:rPr>
        <w:t xml:space="preserve"> </w:t>
      </w:r>
      <w:r>
        <w:rPr>
          <w:b/>
          <w:bCs/>
        </w:rPr>
        <w:t>推动绿色可持续发展公司印发《关于落实助力打赢蓝天保卫战三年行动计划的通知》</w:t>
      </w:r>
      <w:bookmarkEnd w:id="0"/>
    </w:p>
    <w:p w:rsidR="00863A7C" w:rsidRDefault="00863A7C" w:rsidP="00863A7C">
      <w:r>
        <w:t>日前，国家电网有限公司印发《关于落实助力打赢蓝天保卫战三年行动计划的通知》，要求总部各部门、各分部，公司各单位，以京津冀及周边地区、长三角地区、</w:t>
      </w:r>
      <w:proofErr w:type="gramStart"/>
      <w:r>
        <w:t>汾</w:t>
      </w:r>
      <w:proofErr w:type="gramEnd"/>
      <w:r>
        <w:t>渭平原等区域为重点，立足大气污染防治与生态环境保护，充分发挥电网基础平台作用，不断深化再电气化进程，促进能源生产和消费侧清洁低碳转型，推动公司、行业和社会绿色可持续发展，为坚决打赢蓝天保卫战和服务生态文明建设</w:t>
      </w:r>
      <w:proofErr w:type="gramStart"/>
      <w:r>
        <w:t>贡献国网</w:t>
      </w:r>
      <w:proofErr w:type="gramEnd"/>
      <w:r>
        <w:t>力量。</w:t>
      </w:r>
    </w:p>
    <w:p w:rsidR="00863A7C" w:rsidRDefault="00863A7C" w:rsidP="00863A7C"/>
    <w:p w:rsidR="00863A7C" w:rsidRDefault="00863A7C" w:rsidP="00863A7C">
      <w:r>
        <w:t>公司提出，利用三年时间，推动建成雅中</w:t>
      </w:r>
      <w:r>
        <w:t>—</w:t>
      </w:r>
      <w:r>
        <w:t>江西、白鹤滩</w:t>
      </w:r>
      <w:r>
        <w:t>—</w:t>
      </w:r>
      <w:r>
        <w:t>江苏等一批重点输电通道工程，</w:t>
      </w:r>
      <w:r>
        <w:t>2020</w:t>
      </w:r>
      <w:r>
        <w:t>年，公司经营区跨区跨省输电能力达</w:t>
      </w:r>
      <w:r>
        <w:t>2.3</w:t>
      </w:r>
      <w:r>
        <w:t>亿千瓦，京津冀、长三角地区外受</w:t>
      </w:r>
      <w:proofErr w:type="gramStart"/>
      <w:r>
        <w:t>电比例</w:t>
      </w:r>
      <w:proofErr w:type="gramEnd"/>
      <w:r>
        <w:t>分别达到</w:t>
      </w:r>
      <w:r>
        <w:t>40%</w:t>
      </w:r>
      <w:r>
        <w:t>、</w:t>
      </w:r>
      <w:r>
        <w:t>20%</w:t>
      </w:r>
      <w:r>
        <w:t>以上；加大可再生能源消纳力度，基本解决西部、北部地区</w:t>
      </w:r>
      <w:r>
        <w:t>“</w:t>
      </w:r>
      <w:r>
        <w:t>三弃</w:t>
      </w:r>
      <w:r>
        <w:t>”</w:t>
      </w:r>
      <w:r>
        <w:t>问题；有效推进北方地区冬季清洁取暖，京津冀及周边地区、</w:t>
      </w:r>
      <w:proofErr w:type="gramStart"/>
      <w:r>
        <w:t>汾</w:t>
      </w:r>
      <w:proofErr w:type="gramEnd"/>
      <w:r>
        <w:t>渭平原新增电供暖面积</w:t>
      </w:r>
      <w:r>
        <w:t>4.6</w:t>
      </w:r>
      <w:r>
        <w:t>亿平方米，助力平原地区基本实现散煤清零任务；支撑绿色交通体系发展，全面建成覆盖京津冀鲁、长三角地区所有城市及其他地区主要城市的公共充电网络，基本实现</w:t>
      </w:r>
      <w:r>
        <w:t>“</w:t>
      </w:r>
      <w:r>
        <w:t>两纵一横</w:t>
      </w:r>
      <w:r>
        <w:t>”</w:t>
      </w:r>
      <w:r>
        <w:t>港口（环渤海、东南沿海大型海港，京杭大运河，长江沿线内河）岸电全覆盖，实现重要城市及区域枢纽以上机场桥载</w:t>
      </w:r>
      <w:r>
        <w:t>APU</w:t>
      </w:r>
      <w:r>
        <w:t>全覆盖；服务产业布局优化调整，配合完成</w:t>
      </w:r>
      <w:r>
        <w:t>“</w:t>
      </w:r>
      <w:r>
        <w:t>两高</w:t>
      </w:r>
      <w:r>
        <w:t>”</w:t>
      </w:r>
      <w:r>
        <w:t>行业管</w:t>
      </w:r>
      <w:proofErr w:type="gramStart"/>
      <w:r>
        <w:t>控调整</w:t>
      </w:r>
      <w:proofErr w:type="gramEnd"/>
      <w:r>
        <w:t>与</w:t>
      </w:r>
      <w:r>
        <w:t>“</w:t>
      </w:r>
      <w:r>
        <w:t>散乱污</w:t>
      </w:r>
      <w:r>
        <w:t>”</w:t>
      </w:r>
      <w:r>
        <w:t>企业关停整治；引领企业低碳环保生产生活方式，实现电网建设全过程环保管理，全面完成</w:t>
      </w:r>
      <w:r>
        <w:t>“</w:t>
      </w:r>
      <w:r>
        <w:t>绿色机关</w:t>
      </w:r>
      <w:r>
        <w:t>”</w:t>
      </w:r>
      <w:r>
        <w:t>创建。至</w:t>
      </w:r>
      <w:r>
        <w:t>2020</w:t>
      </w:r>
      <w:r>
        <w:t>年，重点区域累计替代电量超过</w:t>
      </w:r>
      <w:r>
        <w:t>1300</w:t>
      </w:r>
      <w:r>
        <w:t>亿千瓦时，实现燃煤替代</w:t>
      </w:r>
      <w:r>
        <w:t>5200</w:t>
      </w:r>
      <w:r>
        <w:t>万吨，二氧化硫、氮氧化物排放总量减少</w:t>
      </w:r>
      <w:r>
        <w:t>585</w:t>
      </w:r>
      <w:r>
        <w:t>万吨，</w:t>
      </w:r>
      <w:r>
        <w:t>PM2.5</w:t>
      </w:r>
      <w:r>
        <w:t>减少</w:t>
      </w:r>
      <w:r>
        <w:t>47</w:t>
      </w:r>
      <w:r>
        <w:t>万吨，助力实现《打赢蓝天保卫战三年行动计划》提出的各项约束性目标，明显减少重污染天数，改善环境空气质量，增强人民的</w:t>
      </w:r>
      <w:r>
        <w:t>“</w:t>
      </w:r>
      <w:r>
        <w:t>蓝天幸福感</w:t>
      </w:r>
      <w:r>
        <w:t>”</w:t>
      </w:r>
      <w:r>
        <w:t>。</w:t>
      </w:r>
    </w:p>
    <w:p w:rsidR="00863A7C" w:rsidRDefault="00863A7C" w:rsidP="00863A7C"/>
    <w:p w:rsidR="00863A7C" w:rsidRDefault="00863A7C" w:rsidP="00863A7C">
      <w:r>
        <w:t>公司将实施七项蓝天行动，包括着力实施压煤</w:t>
      </w:r>
      <w:proofErr w:type="gramStart"/>
      <w:r>
        <w:t>减煤配套</w:t>
      </w:r>
      <w:proofErr w:type="gramEnd"/>
      <w:r>
        <w:t>电网工程、加大可再生能源消纳力度、积极推进北方地区清洁取暖、助力绿色交通体系发展、服务调整优化产业布局、服务用能</w:t>
      </w:r>
      <w:proofErr w:type="gramStart"/>
      <w:r>
        <w:t>侧综合</w:t>
      </w:r>
      <w:proofErr w:type="gramEnd"/>
      <w:r>
        <w:t>污染治理和引领低碳环保生产生活方式，并细化了</w:t>
      </w:r>
      <w:r>
        <w:t>18</w:t>
      </w:r>
      <w:r>
        <w:t>项具体举措，明确了相关负责部门。</w:t>
      </w:r>
    </w:p>
    <w:p w:rsidR="00863A7C" w:rsidRDefault="00863A7C" w:rsidP="00863A7C"/>
    <w:p w:rsidR="00863A7C" w:rsidRDefault="00863A7C" w:rsidP="00863A7C">
      <w:r>
        <w:t>七项蓝天行动既是公司落</w:t>
      </w:r>
      <w:proofErr w:type="gramStart"/>
      <w:r>
        <w:t>实习近</w:t>
      </w:r>
      <w:proofErr w:type="gramEnd"/>
      <w:r>
        <w:t>平新时代中国特色社会主义思想和党的十九大精神的重要举措，也是公司推进服务模式向市场化转型的内在要求。公司要求各部门、各单位提高政治站位，高度重视，与实际工作相结合，抓好行动方案落实，确保取得实效。根据七项蓝天行动任务分工，各牵头部门与配合部门要分工协作，细化工作任务，共同推进工程建设；各单位要结合实际，认真研究制订细化方案，明确阶段性要求和工作目标，确保公司总体工作方案有效落地、工程按期高质量推进。</w:t>
      </w:r>
    </w:p>
    <w:p w:rsidR="00863A7C" w:rsidRDefault="00863A7C" w:rsidP="00863A7C"/>
    <w:p w:rsidR="00863A7C" w:rsidRDefault="00863A7C" w:rsidP="00863A7C">
      <w:r>
        <w:t>来源：</w:t>
      </w:r>
      <w:proofErr w:type="gramStart"/>
      <w:r>
        <w:t>国网发展</w:t>
      </w:r>
      <w:proofErr w:type="gramEnd"/>
      <w:r>
        <w:t>部、国家电网报</w:t>
      </w:r>
    </w:p>
    <w:p w:rsidR="001D36AF" w:rsidRPr="00863A7C" w:rsidRDefault="001D36AF" w:rsidP="00863A7C">
      <w:bookmarkStart w:id="1" w:name="_GoBack"/>
      <w:bookmarkEnd w:id="1"/>
    </w:p>
    <w:sectPr w:rsidR="001D36AF" w:rsidRPr="0086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8C" w:rsidRDefault="0040768C" w:rsidP="00863A7C">
      <w:r>
        <w:separator/>
      </w:r>
    </w:p>
  </w:endnote>
  <w:endnote w:type="continuationSeparator" w:id="0">
    <w:p w:rsidR="0040768C" w:rsidRDefault="0040768C" w:rsidP="0086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8C" w:rsidRDefault="0040768C" w:rsidP="00863A7C">
      <w:r>
        <w:separator/>
      </w:r>
    </w:p>
  </w:footnote>
  <w:footnote w:type="continuationSeparator" w:id="0">
    <w:p w:rsidR="0040768C" w:rsidRDefault="0040768C" w:rsidP="00863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FA"/>
    <w:rsid w:val="001D36AF"/>
    <w:rsid w:val="0040768C"/>
    <w:rsid w:val="00863A7C"/>
    <w:rsid w:val="008A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FA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A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A7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FA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A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A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系统天地官网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2019-02-12T03:34:00Z</dcterms:created>
  <dcterms:modified xsi:type="dcterms:W3CDTF">2019-02-12T03:37:00Z</dcterms:modified>
</cp:coreProperties>
</file>